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3BF9" w14:textId="77777777" w:rsidR="00614BBA" w:rsidRDefault="00DB1DD2">
      <w:pPr>
        <w:spacing w:after="120"/>
        <w:jc w:val="center"/>
      </w:pPr>
      <w:r>
        <w:rPr>
          <w:noProof/>
        </w:rPr>
        <w:drawing>
          <wp:inline distT="0" distB="0" distL="0" distR="0" wp14:anchorId="7900B5EF" wp14:editId="2B5082F8">
            <wp:extent cx="2667000" cy="704850"/>
            <wp:effectExtent l="0" t="0" r="0" b="0"/>
            <wp:docPr id="1" name="logo" descr="Mac Research and Consultancy Limited" title="MA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C8C8F" w14:textId="77777777" w:rsidR="00614BBA" w:rsidRDefault="00614BBA">
      <w:pPr>
        <w:pBdr>
          <w:bottom w:val="single" w:sz="8" w:space="6" w:color="1ABC9C"/>
        </w:pBdr>
        <w:spacing w:after="160"/>
        <w:jc w:val="center"/>
      </w:pPr>
    </w:p>
    <w:p w14:paraId="41E92044" w14:textId="77777777" w:rsidR="00614BBA" w:rsidRDefault="00DB1DD2">
      <w:pPr>
        <w:spacing w:after="60"/>
        <w:jc w:val="center"/>
      </w:pPr>
      <w:r>
        <w:rPr>
          <w:b/>
          <w:bCs/>
          <w:color w:val="0D1B2A"/>
          <w:sz w:val="32"/>
          <w:szCs w:val="32"/>
        </w:rPr>
        <w:t>Property Management for Care Homes</w:t>
      </w:r>
    </w:p>
    <w:p w14:paraId="2787B423" w14:textId="77777777" w:rsidR="00614BBA" w:rsidRDefault="00DB1DD2">
      <w:pPr>
        <w:spacing w:after="200"/>
        <w:jc w:val="center"/>
      </w:pPr>
      <w:r>
        <w:rPr>
          <w:i/>
          <w:iCs/>
          <w:color w:val="1ABC9C"/>
        </w:rPr>
        <w:t>A Partner Service from Mac Research and Consultancy Limited</w:t>
      </w:r>
    </w:p>
    <w:p w14:paraId="1C16579E" w14:textId="77777777" w:rsidR="00614BBA" w:rsidRDefault="00DB1DD2">
      <w:pPr>
        <w:spacing w:after="160"/>
        <w:jc w:val="both"/>
      </w:pPr>
      <w:r>
        <w:rPr>
          <w:color w:val="2C3E50"/>
        </w:rPr>
        <w:t>Through our trusted partner network, Mac Research and Consultancy Limited can connect your care home with specialist property management services that keep your premises safe, compliant, and in outstanding condition — so you can focus entirely on delivering quality care.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838"/>
      </w:tblGrid>
      <w:tr w:rsidR="00614BBA" w14:paraId="7FCE5FB6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1ABC9C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2C0505" w14:textId="77777777" w:rsidR="00614BBA" w:rsidRDefault="00DB1DD2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🔧</w:t>
            </w:r>
          </w:p>
        </w:tc>
        <w:tc>
          <w:tcPr>
            <w:tcW w:w="8838" w:type="dxa"/>
            <w:shd w:val="clear" w:color="auto" w:fill="E8F8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C94245" w14:textId="77777777" w:rsidR="00614BBA" w:rsidRDefault="00DB1DD2">
            <w:pPr>
              <w:spacing w:after="40"/>
            </w:pPr>
            <w:r>
              <w:rPr>
                <w:b/>
                <w:bCs/>
                <w:color w:val="0D1B2A"/>
                <w:sz w:val="21"/>
                <w:szCs w:val="21"/>
              </w:rPr>
              <w:t>Planned Refurbishment &amp; Upgrades</w:t>
            </w:r>
          </w:p>
          <w:p w14:paraId="6B002668" w14:textId="77777777" w:rsidR="00614BBA" w:rsidRDefault="00DB1DD2">
            <w:r>
              <w:rPr>
                <w:color w:val="2C3E50"/>
                <w:sz w:val="18"/>
                <w:szCs w:val="18"/>
              </w:rPr>
              <w:t>Complete project management of refurbishment programmes — from redecorating bedrooms and upgrading communal areas to full building renovations. Every project is managed to minimise disruption to residents and staff, delivered on time and within budget.</w:t>
            </w:r>
          </w:p>
        </w:tc>
      </w:tr>
      <w:tr w:rsidR="00614BBA" w14:paraId="100B13D7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</w:tcPr>
          <w:p w14:paraId="2B3AB398" w14:textId="77777777" w:rsidR="00614BBA" w:rsidRDefault="00614BBA">
            <w:pPr>
              <w:spacing w:before="60" w:after="60"/>
            </w:pPr>
          </w:p>
        </w:tc>
        <w:tc>
          <w:tcPr>
            <w:tcW w:w="8838" w:type="dxa"/>
          </w:tcPr>
          <w:p w14:paraId="0608860B" w14:textId="77777777" w:rsidR="00614BBA" w:rsidRDefault="00614BBA">
            <w:pPr>
              <w:spacing w:before="60" w:after="60"/>
            </w:pPr>
          </w:p>
        </w:tc>
      </w:tr>
      <w:tr w:rsidR="00614BBA" w14:paraId="72A1E75D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1ABC9C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04C94B" w14:textId="77777777" w:rsidR="00614BBA" w:rsidRDefault="00DB1DD2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✅</w:t>
            </w:r>
          </w:p>
        </w:tc>
        <w:tc>
          <w:tcPr>
            <w:tcW w:w="8838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AAFFD7" w14:textId="77777777" w:rsidR="00614BBA" w:rsidRDefault="00DB1DD2">
            <w:pPr>
              <w:spacing w:after="40"/>
            </w:pPr>
            <w:r>
              <w:rPr>
                <w:b/>
                <w:bCs/>
                <w:color w:val="0D1B2A"/>
                <w:sz w:val="21"/>
                <w:szCs w:val="21"/>
              </w:rPr>
              <w:t>Statutory Certifications &amp; Compliance</w:t>
            </w:r>
          </w:p>
          <w:p w14:paraId="39259A6C" w14:textId="77777777" w:rsidR="00614BBA" w:rsidRDefault="00DB1DD2">
            <w:r>
              <w:rPr>
                <w:color w:val="2C3E50"/>
                <w:sz w:val="18"/>
                <w:szCs w:val="18"/>
              </w:rPr>
              <w:t xml:space="preserve">Full management of all required certifications to </w:t>
            </w:r>
            <w:proofErr w:type="gramStart"/>
            <w:r>
              <w:rPr>
                <w:color w:val="2C3E50"/>
                <w:sz w:val="18"/>
                <w:szCs w:val="18"/>
              </w:rPr>
              <w:t>keep your home inspection-ready at all times</w:t>
            </w:r>
            <w:proofErr w:type="gramEnd"/>
            <w:r>
              <w:rPr>
                <w:color w:val="2C3E50"/>
                <w:sz w:val="18"/>
                <w:szCs w:val="18"/>
              </w:rPr>
              <w:t xml:space="preserve"> — including gas safety, electrical installation condition reports, fire alarm servicing and testing, emergency lighting, legionella risk assessments, PAT testing, and lift maintenance.</w:t>
            </w:r>
          </w:p>
        </w:tc>
      </w:tr>
      <w:tr w:rsidR="00614BBA" w14:paraId="10C37584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</w:tcPr>
          <w:p w14:paraId="4835DB96" w14:textId="77777777" w:rsidR="00614BBA" w:rsidRDefault="00614BBA">
            <w:pPr>
              <w:spacing w:before="60" w:after="60"/>
            </w:pPr>
          </w:p>
        </w:tc>
        <w:tc>
          <w:tcPr>
            <w:tcW w:w="8838" w:type="dxa"/>
          </w:tcPr>
          <w:p w14:paraId="5535EC9F" w14:textId="77777777" w:rsidR="00614BBA" w:rsidRDefault="00614BBA">
            <w:pPr>
              <w:spacing w:before="60" w:after="60"/>
            </w:pPr>
          </w:p>
        </w:tc>
      </w:tr>
      <w:tr w:rsidR="00614BBA" w14:paraId="7D803F17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1ABC9C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0160E" w14:textId="77777777" w:rsidR="00614BBA" w:rsidRDefault="00DB1DD2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⚡</w:t>
            </w:r>
          </w:p>
        </w:tc>
        <w:tc>
          <w:tcPr>
            <w:tcW w:w="8838" w:type="dxa"/>
            <w:shd w:val="clear" w:color="auto" w:fill="E8F8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DAED68" w14:textId="77777777" w:rsidR="00614BBA" w:rsidRDefault="00DB1DD2">
            <w:pPr>
              <w:spacing w:after="40"/>
            </w:pPr>
            <w:r>
              <w:rPr>
                <w:b/>
                <w:bCs/>
                <w:color w:val="0D1B2A"/>
                <w:sz w:val="21"/>
                <w:szCs w:val="21"/>
              </w:rPr>
              <w:t>Reactive Maintenance &amp; Emergency Response</w:t>
            </w:r>
          </w:p>
          <w:p w14:paraId="22D26BDA" w14:textId="77777777" w:rsidR="00614BBA" w:rsidRDefault="00DB1DD2">
            <w:r>
              <w:rPr>
                <w:color w:val="2C3E50"/>
                <w:sz w:val="18"/>
                <w:szCs w:val="18"/>
              </w:rPr>
              <w:t>A single point of contact for all urgent and day-to-day repairs. Whether it’s a boiler breakdown, a roof leak, or a plumbing emergency, our partner network delivers a fast, reliable response to keep your home running safely and comfortably.</w:t>
            </w:r>
          </w:p>
        </w:tc>
      </w:tr>
      <w:tr w:rsidR="00614BBA" w14:paraId="1D4DA3A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</w:tcPr>
          <w:p w14:paraId="3C015EB3" w14:textId="77777777" w:rsidR="00614BBA" w:rsidRDefault="00614BBA">
            <w:pPr>
              <w:spacing w:before="60" w:after="60"/>
            </w:pPr>
          </w:p>
        </w:tc>
        <w:tc>
          <w:tcPr>
            <w:tcW w:w="8838" w:type="dxa"/>
          </w:tcPr>
          <w:p w14:paraId="1B9AD0EC" w14:textId="77777777" w:rsidR="00614BBA" w:rsidRDefault="00614BBA">
            <w:pPr>
              <w:spacing w:before="60" w:after="60"/>
            </w:pPr>
          </w:p>
        </w:tc>
      </w:tr>
      <w:tr w:rsidR="00614BBA" w14:paraId="750D68F5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1ABC9C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8D4205" w14:textId="77777777" w:rsidR="00614BBA" w:rsidRDefault="00DB1DD2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📋</w:t>
            </w:r>
          </w:p>
        </w:tc>
        <w:tc>
          <w:tcPr>
            <w:tcW w:w="8838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2AA4AA" w14:textId="77777777" w:rsidR="00614BBA" w:rsidRDefault="00DB1DD2">
            <w:pPr>
              <w:spacing w:after="40"/>
            </w:pPr>
            <w:r>
              <w:rPr>
                <w:b/>
                <w:bCs/>
                <w:color w:val="0D1B2A"/>
                <w:sz w:val="21"/>
                <w:szCs w:val="21"/>
              </w:rPr>
              <w:t>Planned Preventative Maintenance</w:t>
            </w:r>
          </w:p>
          <w:p w14:paraId="62FBE858" w14:textId="77777777" w:rsidR="00614BBA" w:rsidRDefault="00DB1DD2">
            <w:r>
              <w:rPr>
                <w:color w:val="2C3E50"/>
                <w:sz w:val="18"/>
                <w:szCs w:val="18"/>
              </w:rPr>
              <w:t xml:space="preserve">Scheduled maintenance programmes that protect your building, extend the life of your assets, and prevent costly emergency repairs. We coordinate all trades and </w:t>
            </w:r>
            <w:proofErr w:type="gramStart"/>
            <w:r>
              <w:rPr>
                <w:color w:val="2C3E50"/>
                <w:sz w:val="18"/>
                <w:szCs w:val="18"/>
              </w:rPr>
              <w:t>contractors</w:t>
            </w:r>
            <w:proofErr w:type="gramEnd"/>
            <w:r>
              <w:rPr>
                <w:color w:val="2C3E50"/>
                <w:sz w:val="18"/>
                <w:szCs w:val="18"/>
              </w:rPr>
              <w:t xml:space="preserve"> so you don’t have to.</w:t>
            </w:r>
          </w:p>
        </w:tc>
      </w:tr>
    </w:tbl>
    <w:p w14:paraId="1E807BE9" w14:textId="77777777" w:rsidR="00614BBA" w:rsidRDefault="00614BBA">
      <w:pPr>
        <w:spacing w:before="200"/>
      </w:pPr>
    </w:p>
    <w:p w14:paraId="421E6BB1" w14:textId="77777777" w:rsidR="00614BBA" w:rsidRDefault="00DB1DD2">
      <w:pPr>
        <w:pBdr>
          <w:top w:val="single" w:sz="6" w:space="8" w:color="1ABC9C"/>
        </w:pBdr>
        <w:spacing w:after="100"/>
      </w:pPr>
      <w:r>
        <w:rPr>
          <w:b/>
          <w:bCs/>
          <w:color w:val="0D1B2A"/>
          <w:sz w:val="24"/>
          <w:szCs w:val="24"/>
        </w:rPr>
        <w:t>Why Coordinate Through MAC?</w:t>
      </w:r>
    </w:p>
    <w:p w14:paraId="24163B2C" w14:textId="77777777" w:rsidR="00614BBA" w:rsidRDefault="00DB1DD2">
      <w:pPr>
        <w:pStyle w:val="ListParagraph"/>
        <w:numPr>
          <w:ilvl w:val="0"/>
          <w:numId w:val="2"/>
        </w:numPr>
        <w:spacing w:after="80"/>
      </w:pPr>
      <w:r>
        <w:rPr>
          <w:b/>
          <w:bCs/>
          <w:color w:val="2C3E50"/>
          <w:sz w:val="19"/>
          <w:szCs w:val="19"/>
        </w:rPr>
        <w:t xml:space="preserve">One relationship, complete coverage </w:t>
      </w:r>
      <w:r>
        <w:rPr>
          <w:color w:val="2C3E50"/>
          <w:sz w:val="19"/>
          <w:szCs w:val="19"/>
        </w:rPr>
        <w:t xml:space="preserve">— we manage the relationship with property </w:t>
      </w:r>
      <w:proofErr w:type="gramStart"/>
      <w:r>
        <w:rPr>
          <w:color w:val="2C3E50"/>
          <w:sz w:val="19"/>
          <w:szCs w:val="19"/>
        </w:rPr>
        <w:t>specialists</w:t>
      </w:r>
      <w:proofErr w:type="gramEnd"/>
      <w:r>
        <w:rPr>
          <w:color w:val="2C3E50"/>
          <w:sz w:val="19"/>
          <w:szCs w:val="19"/>
        </w:rPr>
        <w:t xml:space="preserve"> so you deal with one trusted partner.</w:t>
      </w:r>
    </w:p>
    <w:p w14:paraId="03E8C09C" w14:textId="77777777" w:rsidR="00614BBA" w:rsidRDefault="00DB1DD2">
      <w:pPr>
        <w:pStyle w:val="ListParagraph"/>
        <w:numPr>
          <w:ilvl w:val="0"/>
          <w:numId w:val="2"/>
        </w:numPr>
        <w:spacing w:after="80"/>
      </w:pPr>
      <w:r>
        <w:rPr>
          <w:b/>
          <w:bCs/>
          <w:color w:val="2C3E50"/>
          <w:sz w:val="19"/>
          <w:szCs w:val="19"/>
        </w:rPr>
        <w:t xml:space="preserve">Inspection-ready, always </w:t>
      </w:r>
      <w:r>
        <w:rPr>
          <w:color w:val="2C3E50"/>
          <w:sz w:val="19"/>
          <w:szCs w:val="19"/>
        </w:rPr>
        <w:t>— combined with our consultancy expertise, we ensure your premises and your care standards work hand in hand.</w:t>
      </w:r>
    </w:p>
    <w:p w14:paraId="1331C7F0" w14:textId="77777777" w:rsidR="00614BBA" w:rsidRDefault="00DB1DD2">
      <w:pPr>
        <w:pStyle w:val="ListParagraph"/>
        <w:numPr>
          <w:ilvl w:val="0"/>
          <w:numId w:val="2"/>
        </w:numPr>
        <w:spacing w:after="80"/>
      </w:pPr>
      <w:r>
        <w:rPr>
          <w:b/>
          <w:bCs/>
          <w:color w:val="2C3E50"/>
          <w:sz w:val="19"/>
          <w:szCs w:val="19"/>
        </w:rPr>
        <w:t xml:space="preserve">Tailored to social care </w:t>
      </w:r>
      <w:r>
        <w:rPr>
          <w:color w:val="2C3E50"/>
          <w:sz w:val="19"/>
          <w:szCs w:val="19"/>
        </w:rPr>
        <w:t>— our partners understand the unique requirements of care environments, including minimising disruption and meeting regulatory standards.</w:t>
      </w:r>
    </w:p>
    <w:p w14:paraId="77CFFC8E" w14:textId="77777777" w:rsidR="00614BBA" w:rsidRDefault="00DB1DD2">
      <w:pPr>
        <w:pStyle w:val="ListParagraph"/>
        <w:numPr>
          <w:ilvl w:val="0"/>
          <w:numId w:val="2"/>
        </w:numPr>
        <w:spacing w:after="120"/>
      </w:pPr>
      <w:r>
        <w:rPr>
          <w:b/>
          <w:bCs/>
          <w:color w:val="2C3E50"/>
          <w:sz w:val="19"/>
          <w:szCs w:val="19"/>
        </w:rPr>
        <w:t xml:space="preserve">Long-term, proactive approach </w:t>
      </w:r>
      <w:r>
        <w:rPr>
          <w:color w:val="2C3E50"/>
          <w:sz w:val="19"/>
          <w:szCs w:val="19"/>
        </w:rPr>
        <w:t xml:space="preserve">— we help you </w:t>
      </w:r>
      <w:proofErr w:type="gramStart"/>
      <w:r>
        <w:rPr>
          <w:color w:val="2C3E50"/>
          <w:sz w:val="19"/>
          <w:szCs w:val="19"/>
        </w:rPr>
        <w:t>plan ahead</w:t>
      </w:r>
      <w:proofErr w:type="gramEnd"/>
      <w:r>
        <w:rPr>
          <w:color w:val="2C3E50"/>
          <w:sz w:val="19"/>
          <w:szCs w:val="19"/>
        </w:rPr>
        <w:t>, not just react, protecting your investment and your reputation.</w:t>
      </w:r>
    </w:p>
    <w:p w14:paraId="0118C089" w14:textId="77777777" w:rsidR="00614BBA" w:rsidRDefault="00DB1DD2">
      <w:pPr>
        <w:pBdr>
          <w:top w:val="single" w:sz="6" w:space="10" w:color="1ABC9C"/>
        </w:pBdr>
        <w:spacing w:before="160"/>
        <w:jc w:val="center"/>
      </w:pPr>
      <w:r>
        <w:rPr>
          <w:color w:val="2C3E50"/>
          <w:sz w:val="19"/>
          <w:szCs w:val="19"/>
        </w:rPr>
        <w:t>To find out more or to arrange a free initial consultation, get in touch:</w:t>
      </w:r>
    </w:p>
    <w:p w14:paraId="2D9EFF4B" w14:textId="77777777" w:rsidR="00614BBA" w:rsidRDefault="00DB1DD2">
      <w:pPr>
        <w:spacing w:before="100" w:after="40"/>
        <w:jc w:val="center"/>
      </w:pPr>
      <w:r>
        <w:rPr>
          <w:b/>
          <w:bCs/>
          <w:color w:val="1ABC9C"/>
        </w:rPr>
        <w:t>www.macresearchandconsultancy.co.uk</w:t>
      </w:r>
      <w:r>
        <w:rPr>
          <w:color w:val="BDC3C7"/>
        </w:rPr>
        <w:t xml:space="preserve">   |   </w:t>
      </w:r>
      <w:r>
        <w:rPr>
          <w:b/>
          <w:bCs/>
          <w:color w:val="1ABC9C"/>
        </w:rPr>
        <w:t>arlene@macresearchandconsultancy.co.uk</w:t>
      </w:r>
    </w:p>
    <w:p w14:paraId="47B4AA93" w14:textId="77777777" w:rsidR="00614BBA" w:rsidRDefault="00DB1DD2">
      <w:pPr>
        <w:spacing w:after="40"/>
        <w:jc w:val="center"/>
      </w:pPr>
      <w:r>
        <w:rPr>
          <w:i/>
          <w:iCs/>
          <w:color w:val="95A5A6"/>
          <w:sz w:val="18"/>
          <w:szCs w:val="18"/>
        </w:rPr>
        <w:t>Mac Research and Consultancy Limited</w:t>
      </w:r>
    </w:p>
    <w:sectPr w:rsidR="00614BBA">
      <w:pgSz w:w="11906" w:h="16838"/>
      <w:pgMar w:top="720" w:right="1134" w:bottom="72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9267E"/>
    <w:multiLevelType w:val="hybridMultilevel"/>
    <w:tmpl w:val="BB04FE92"/>
    <w:lvl w:ilvl="0" w:tplc="E2660734">
      <w:start w:val="1"/>
      <w:numFmt w:val="bullet"/>
      <w:lvlText w:val="●"/>
      <w:lvlJc w:val="left"/>
      <w:pPr>
        <w:ind w:left="720" w:hanging="360"/>
      </w:pPr>
    </w:lvl>
    <w:lvl w:ilvl="1" w:tplc="B8E6F768">
      <w:start w:val="1"/>
      <w:numFmt w:val="bullet"/>
      <w:lvlText w:val="○"/>
      <w:lvlJc w:val="left"/>
      <w:pPr>
        <w:ind w:left="1440" w:hanging="360"/>
      </w:pPr>
    </w:lvl>
    <w:lvl w:ilvl="2" w:tplc="0FA8F64A">
      <w:start w:val="1"/>
      <w:numFmt w:val="bullet"/>
      <w:lvlText w:val="■"/>
      <w:lvlJc w:val="left"/>
      <w:pPr>
        <w:ind w:left="2160" w:hanging="360"/>
      </w:pPr>
    </w:lvl>
    <w:lvl w:ilvl="3" w:tplc="1598EC66">
      <w:start w:val="1"/>
      <w:numFmt w:val="bullet"/>
      <w:lvlText w:val="●"/>
      <w:lvlJc w:val="left"/>
      <w:pPr>
        <w:ind w:left="2880" w:hanging="360"/>
      </w:pPr>
    </w:lvl>
    <w:lvl w:ilvl="4" w:tplc="B202809A">
      <w:start w:val="1"/>
      <w:numFmt w:val="bullet"/>
      <w:lvlText w:val="○"/>
      <w:lvlJc w:val="left"/>
      <w:pPr>
        <w:ind w:left="3600" w:hanging="360"/>
      </w:pPr>
    </w:lvl>
    <w:lvl w:ilvl="5" w:tplc="F334AEBA">
      <w:start w:val="1"/>
      <w:numFmt w:val="bullet"/>
      <w:lvlText w:val="■"/>
      <w:lvlJc w:val="left"/>
      <w:pPr>
        <w:ind w:left="4320" w:hanging="360"/>
      </w:pPr>
    </w:lvl>
    <w:lvl w:ilvl="6" w:tplc="8F7064E2">
      <w:start w:val="1"/>
      <w:numFmt w:val="bullet"/>
      <w:lvlText w:val="●"/>
      <w:lvlJc w:val="left"/>
      <w:pPr>
        <w:ind w:left="5040" w:hanging="360"/>
      </w:pPr>
    </w:lvl>
    <w:lvl w:ilvl="7" w:tplc="8DD2231E">
      <w:start w:val="1"/>
      <w:numFmt w:val="bullet"/>
      <w:lvlText w:val="●"/>
      <w:lvlJc w:val="left"/>
      <w:pPr>
        <w:ind w:left="5760" w:hanging="360"/>
      </w:pPr>
    </w:lvl>
    <w:lvl w:ilvl="8" w:tplc="C08438F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8C033F1"/>
    <w:multiLevelType w:val="hybridMultilevel"/>
    <w:tmpl w:val="DC94B4FE"/>
    <w:lvl w:ilvl="0" w:tplc="E34A1E0E">
      <w:start w:val="1"/>
      <w:numFmt w:val="bullet"/>
      <w:lvlText w:val="•"/>
      <w:lvlJc w:val="left"/>
      <w:pPr>
        <w:ind w:left="540" w:hanging="270"/>
      </w:pPr>
    </w:lvl>
    <w:lvl w:ilvl="1" w:tplc="7EE46696">
      <w:numFmt w:val="decimal"/>
      <w:lvlText w:val=""/>
      <w:lvlJc w:val="left"/>
    </w:lvl>
    <w:lvl w:ilvl="2" w:tplc="1620419E">
      <w:numFmt w:val="decimal"/>
      <w:lvlText w:val=""/>
      <w:lvlJc w:val="left"/>
    </w:lvl>
    <w:lvl w:ilvl="3" w:tplc="C01802DE">
      <w:numFmt w:val="decimal"/>
      <w:lvlText w:val=""/>
      <w:lvlJc w:val="left"/>
    </w:lvl>
    <w:lvl w:ilvl="4" w:tplc="79D20342">
      <w:numFmt w:val="decimal"/>
      <w:lvlText w:val=""/>
      <w:lvlJc w:val="left"/>
    </w:lvl>
    <w:lvl w:ilvl="5" w:tplc="3F04DB40">
      <w:numFmt w:val="decimal"/>
      <w:lvlText w:val=""/>
      <w:lvlJc w:val="left"/>
    </w:lvl>
    <w:lvl w:ilvl="6" w:tplc="C77ED8DA">
      <w:numFmt w:val="decimal"/>
      <w:lvlText w:val=""/>
      <w:lvlJc w:val="left"/>
    </w:lvl>
    <w:lvl w:ilvl="7" w:tplc="D3CA63D8">
      <w:numFmt w:val="decimal"/>
      <w:lvlText w:val=""/>
      <w:lvlJc w:val="left"/>
    </w:lvl>
    <w:lvl w:ilvl="8" w:tplc="E2CAE032">
      <w:numFmt w:val="decimal"/>
      <w:lvlText w:val=""/>
      <w:lvlJc w:val="left"/>
    </w:lvl>
  </w:abstractNum>
  <w:num w:numId="1" w16cid:durableId="1460487763">
    <w:abstractNumId w:val="0"/>
    <w:lvlOverride w:ilvl="0">
      <w:startOverride w:val="1"/>
    </w:lvlOverride>
  </w:num>
  <w:num w:numId="2" w16cid:durableId="42854950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BBA"/>
    <w:rsid w:val="00557D57"/>
    <w:rsid w:val="00614BBA"/>
    <w:rsid w:val="00DB1DD2"/>
    <w:rsid w:val="00E7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33E3F"/>
  <w15:docId w15:val="{F7DFAD96-02E4-1244-8103-069459D0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1937</Characters>
  <Application>Microsoft Office Word</Application>
  <DocSecurity>0</DocSecurity>
  <Lines>45</Lines>
  <Paragraphs>23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Arlene Bunton</cp:lastModifiedBy>
  <cp:revision>2</cp:revision>
  <dcterms:created xsi:type="dcterms:W3CDTF">2026-03-04T18:01:00Z</dcterms:created>
  <dcterms:modified xsi:type="dcterms:W3CDTF">2026-03-04T18:01:00Z</dcterms:modified>
</cp:coreProperties>
</file>